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576870"/>
            <wp:effectExtent l="0" t="0" r="0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BD7F02" w:rsidRPr="00BD7F02" w:rsidRDefault="00BD7F02" w:rsidP="00BD7F02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Cs w:val="22"/>
        </w:rPr>
      </w:pPr>
      <w:r w:rsidRPr="00BD7F02">
        <w:rPr>
          <w:rFonts w:ascii="Calibri" w:hAnsi="Calibri"/>
          <w:color w:val="000000"/>
          <w:szCs w:val="22"/>
        </w:rPr>
        <w:t xml:space="preserve">La vocalía de investigación del GPCYS propone varias líneas de actuación con los siguientes </w:t>
      </w:r>
      <w:r w:rsidRPr="00BD7F02">
        <w:rPr>
          <w:rFonts w:ascii="Calibri" w:hAnsi="Calibri"/>
          <w:b/>
          <w:color w:val="000000"/>
          <w:szCs w:val="22"/>
        </w:rPr>
        <w:t>servicios</w:t>
      </w:r>
      <w:r w:rsidRPr="00BD7F02">
        <w:rPr>
          <w:rFonts w:ascii="Calibri" w:hAnsi="Calibri"/>
          <w:color w:val="000000"/>
          <w:szCs w:val="22"/>
        </w:rPr>
        <w:t>:</w:t>
      </w:r>
    </w:p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BD7F02" w:rsidRDefault="00BD7F02" w:rsidP="00BD7F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Prestar apoyo técnico y metodológico en la elaboración y evaluación de propuestas-protocolos de investigación, es decir, ayudar a: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Dar forma operativa a preguntas de investigación e hipótesis.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Búsquedas bibliográficas sistematizadas de temas específicos.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Elegir el mejor diseño de acuerdo con la realidad clínica del solicitante, los recursos disponibles y el rigor científico.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Calcular el tamaño de muestra necesario así como elegir el tipo de muestreo que mejor se adecúe al diseño establecido.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Seleccionar el instrumento de medida apropiado.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Diseñar el soporte informático (diseño base de datos) donde se almacenarán los datos del estudio.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Realizar el análisis estadístico e interpretación de resultados.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Lograr fuentes de financiación para las propuestas de investigación. Para ello se facilitará, a través de la página web de la </w:t>
      </w:r>
      <w:proofErr w:type="spellStart"/>
      <w:r>
        <w:rPr>
          <w:rFonts w:ascii="Calibri" w:hAnsi="Calibri"/>
          <w:color w:val="000000"/>
          <w:sz w:val="22"/>
          <w:szCs w:val="22"/>
        </w:rPr>
        <w:t>semFYC</w:t>
      </w:r>
      <w:proofErr w:type="spellEnd"/>
      <w:r>
        <w:rPr>
          <w:rFonts w:ascii="Calibri" w:hAnsi="Calibri"/>
          <w:color w:val="000000"/>
          <w:sz w:val="22"/>
          <w:szCs w:val="22"/>
        </w:rPr>
        <w:t>, la información sobre convocatorias de ayuda a la investigación de agencias financiadoras, tanto a nivel nacional como europeo.</w:t>
      </w:r>
    </w:p>
    <w:p w:rsidR="00BD7F02" w:rsidRDefault="00BD7F02" w:rsidP="00BD7F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Desarrollar vínculos entre grupos de investigación y facilitar su consolidación, así como fomentar el desarrollo de nuevos grupos que establezcan líneas de investigación y profundicen en el análisis de factores propios de la Comunicación en Atención Primaria (entrevista motivacional, toma de decisiones, entrevista triangular, etc.).</w:t>
      </w:r>
    </w:p>
    <w:p w:rsidR="00BD7F02" w:rsidRDefault="00BD7F02" w:rsidP="00BD7F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Facilitar la integración de la investigación en Atención Primaria en el ámbito de la investigación biomédica, potenciando programas de investigación con otras disciplinas.</w:t>
      </w:r>
    </w:p>
    <w:p w:rsidR="00BD7F02" w:rsidRDefault="00BD7F02" w:rsidP="00BD7F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Facilitar la difusión y aplicación clínica de los resultados de la investigación apoyando la preparación de: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Tesinas-Tesis doctorales.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Comunicaciones científicas para presentar en congresos.</w:t>
      </w:r>
    </w:p>
    <w:p w:rsidR="00BD7F02" w:rsidRDefault="00BD7F02" w:rsidP="00BD7F0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Artículos originales.</w:t>
      </w:r>
    </w:p>
    <w:p w:rsidR="00BD7F02" w:rsidRDefault="00BD7F02" w:rsidP="00BD7F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Colaborar en las actividades docentes encaminadas a la formación en el contexto de la «Metodología de la Investigación» y otras áreas de conocimiento, mediante cursos, seminarios, talleres de trabajo, etc.</w:t>
      </w:r>
    </w:p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ind w:left="40"/>
        <w:jc w:val="both"/>
      </w:pP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u w:val="single"/>
        </w:rPr>
      </w:pPr>
      <w:r>
        <w:rPr>
          <w:rFonts w:ascii="Calibri" w:hAnsi="Calibri"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5847838" cy="625965"/>
            <wp:effectExtent l="19050" t="0" r="19562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Fonts w:ascii="Calibri" w:hAnsi="Calibri"/>
          <w:color w:val="000000"/>
          <w:sz w:val="22"/>
          <w:szCs w:val="22"/>
        </w:rPr>
        <w:t>Para acceder a este servicio debes escribirnos desde nuestra sección de contacto y especificar claramente la pregunta de investigación, la descripción del estudio, los datos de que dispones y el plazo de tiempo aproximado para el cual lo requieres, así como cualquier otra información que pudiera ser de utilidad.</w:t>
      </w:r>
    </w:p>
    <w:p w:rsidR="00BD7F02" w:rsidRDefault="00BD7F02" w:rsidP="00BD7F02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Fonts w:ascii="Calibri" w:hAnsi="Calibri"/>
          <w:color w:val="000000"/>
          <w:sz w:val="22"/>
          <w:szCs w:val="22"/>
        </w:rPr>
        <w:t>Las consultas deberán ser lo más claras y explícitas posibles para darte la mejor respuesta a tus necesidades.</w:t>
      </w:r>
    </w:p>
    <w:p w:rsidR="00693882" w:rsidRPr="00BD7F02" w:rsidRDefault="00BD7F02" w:rsidP="00BD7F02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Fonts w:ascii="Calibri" w:hAnsi="Calibri"/>
          <w:color w:val="000000"/>
          <w:sz w:val="22"/>
          <w:szCs w:val="22"/>
        </w:rPr>
        <w:t>Si la información suministrada no es suficiente para evaluar la solicitud, nos pondremos en contacto por correo electrónico para solventar ese déficit.</w:t>
      </w:r>
    </w:p>
    <w:sectPr w:rsidR="00693882" w:rsidRPr="00BD7F02" w:rsidSect="003B01C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7" w:right="1410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4D7" w:rsidRDefault="008214D7" w:rsidP="007F2CF8">
      <w:r>
        <w:separator/>
      </w:r>
    </w:p>
  </w:endnote>
  <w:endnote w:type="continuationSeparator" w:id="0">
    <w:p w:rsidR="008214D7" w:rsidRDefault="008214D7" w:rsidP="007F2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1C5" w:rsidRDefault="003B01C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CF8" w:rsidRPr="003B01C5" w:rsidRDefault="00F07192" w:rsidP="003B01C5">
    <w:pPr>
      <w:pStyle w:val="Piedepgina"/>
      <w:tabs>
        <w:tab w:val="clear" w:pos="8504"/>
        <w:tab w:val="right" w:pos="8498"/>
      </w:tabs>
      <w:jc w:val="center"/>
      <w:rPr>
        <w:sz w:val="21"/>
        <w:lang w:val="es-ES"/>
      </w:rPr>
    </w:pPr>
    <w:r w:rsidRPr="003B01C5">
      <w:rPr>
        <w:b/>
        <w:color w:val="538135" w:themeColor="accent6" w:themeShade="BF"/>
        <w:sz w:val="21"/>
        <w:lang w:val="es-ES"/>
      </w:rPr>
      <w:t xml:space="preserve">Grupo Comunicación y Salud </w:t>
    </w:r>
    <w:proofErr w:type="spellStart"/>
    <w:r w:rsidRPr="003B01C5">
      <w:rPr>
        <w:b/>
        <w:color w:val="538135" w:themeColor="accent6" w:themeShade="BF"/>
        <w:sz w:val="21"/>
        <w:lang w:val="es-ES"/>
      </w:rPr>
      <w:t>semFYC</w:t>
    </w:r>
    <w:proofErr w:type="spellEnd"/>
    <w:r w:rsidR="003B01C5" w:rsidRPr="003B01C5">
      <w:rPr>
        <w:color w:val="538135" w:themeColor="accent6" w:themeShade="BF"/>
        <w:sz w:val="21"/>
        <w:lang w:val="es-ES"/>
      </w:rPr>
      <w:t xml:space="preserve"> </w:t>
    </w:r>
    <w:r w:rsidR="003B01C5" w:rsidRPr="003B01C5">
      <w:rPr>
        <w:sz w:val="21"/>
        <w:lang w:val="es-ES"/>
      </w:rPr>
      <w:t xml:space="preserve">– </w:t>
    </w:r>
    <w:hyperlink r:id="rId1" w:history="1">
      <w:r w:rsidR="003B01C5" w:rsidRPr="003B01C5">
        <w:rPr>
          <w:rStyle w:val="Hipervnculo"/>
          <w:sz w:val="21"/>
          <w:lang w:val="es-ES"/>
        </w:rPr>
        <w:t>http://comunicacionysalud.es/</w:t>
      </w:r>
    </w:hyperlink>
    <w:r w:rsidR="003B01C5">
      <w:rPr>
        <w:sz w:val="21"/>
        <w:lang w:val="es-ES"/>
      </w:rPr>
      <w:t xml:space="preserve"> </w:t>
    </w:r>
    <w:bookmarkStart w:id="0" w:name="_GoBack"/>
    <w:bookmarkEnd w:id="0"/>
    <w:r w:rsidR="003B01C5" w:rsidRPr="003B01C5">
      <w:rPr>
        <w:sz w:val="21"/>
        <w:lang w:val="es-ES"/>
      </w:rPr>
      <w:t xml:space="preserve">-  </w:t>
    </w:r>
    <w:hyperlink r:id="rId2" w:history="1">
      <w:r w:rsidR="003B01C5" w:rsidRPr="003B01C5">
        <w:rPr>
          <w:rStyle w:val="Hipervnculo"/>
          <w:sz w:val="21"/>
          <w:lang w:val="es-ES"/>
        </w:rPr>
        <w:t>info@comunicacionysalud.es</w:t>
      </w:r>
    </w:hyperlink>
    <w:r w:rsidR="003B01C5" w:rsidRPr="003B01C5">
      <w:rPr>
        <w:sz w:val="21"/>
        <w:lang w:val="es-ES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1C5" w:rsidRDefault="003B01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4D7" w:rsidRDefault="008214D7" w:rsidP="007F2CF8">
      <w:r>
        <w:separator/>
      </w:r>
    </w:p>
  </w:footnote>
  <w:footnote w:type="continuationSeparator" w:id="0">
    <w:p w:rsidR="008214D7" w:rsidRDefault="008214D7" w:rsidP="007F2C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1C5" w:rsidRDefault="003B01C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CF8" w:rsidRDefault="003B01C5" w:rsidP="007F2CF8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5043714</wp:posOffset>
          </wp:positionH>
          <wp:positionV relativeFrom="paragraph">
            <wp:posOffset>-219529</wp:posOffset>
          </wp:positionV>
          <wp:extent cx="1110042" cy="601254"/>
          <wp:effectExtent l="0" t="0" r="7620" b="889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mFY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042" cy="601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-94615</wp:posOffset>
          </wp:positionH>
          <wp:positionV relativeFrom="paragraph">
            <wp:posOffset>-219710</wp:posOffset>
          </wp:positionV>
          <wp:extent cx="1027430" cy="521970"/>
          <wp:effectExtent l="0" t="0" r="0" b="11430"/>
          <wp:wrapTight wrapText="bothSides">
            <wp:wrapPolygon edited="0">
              <wp:start x="0" y="0"/>
              <wp:lineTo x="0" y="21022"/>
              <wp:lineTo x="20826" y="21022"/>
              <wp:lineTo x="2082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PCY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1C5" w:rsidRDefault="003B01C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3279A"/>
    <w:multiLevelType w:val="multilevel"/>
    <w:tmpl w:val="7CE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F2CF8"/>
    <w:rsid w:val="00022479"/>
    <w:rsid w:val="00184D96"/>
    <w:rsid w:val="003B01C5"/>
    <w:rsid w:val="003E14DA"/>
    <w:rsid w:val="00693882"/>
    <w:rsid w:val="007F2CF8"/>
    <w:rsid w:val="008214D7"/>
    <w:rsid w:val="00AB0FDE"/>
    <w:rsid w:val="00BD7F02"/>
    <w:rsid w:val="00F0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4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2C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CF8"/>
  </w:style>
  <w:style w:type="paragraph" w:styleId="Piedepgina">
    <w:name w:val="footer"/>
    <w:basedOn w:val="Normal"/>
    <w:link w:val="PiedepginaCar"/>
    <w:uiPriority w:val="99"/>
    <w:unhideWhenUsed/>
    <w:rsid w:val="007F2C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CF8"/>
  </w:style>
  <w:style w:type="character" w:styleId="Hipervnculo">
    <w:name w:val="Hyperlink"/>
    <w:basedOn w:val="Fuentedeprrafopredeter"/>
    <w:uiPriority w:val="99"/>
    <w:unhideWhenUsed/>
    <w:rsid w:val="003B01C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B01C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D7F0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7F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8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municacionysalud.es" TargetMode="External"/><Relationship Id="rId1" Type="http://schemas.openxmlformats.org/officeDocument/2006/relationships/hyperlink" Target="http://comunicacionysalud.es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8BF7A4-0FEB-4835-BC23-448253E9DB36}" type="doc">
      <dgm:prSet loTypeId="urn:microsoft.com/office/officeart/2005/8/layout/vList3" loCatId="list" qsTypeId="urn:microsoft.com/office/officeart/2005/8/quickstyle/simple1" qsCatId="simple" csTypeId="urn:microsoft.com/office/officeart/2005/8/colors/accent6_4" csCatId="accent6" phldr="1"/>
      <dgm:spPr/>
    </dgm:pt>
    <dgm:pt modelId="{3EB57D03-EC09-4FC5-8469-E7CFAC03C17D}">
      <dgm:prSet phldrT="[Texto]"/>
      <dgm:spPr/>
      <dgm:t>
        <a:bodyPr/>
        <a:lstStyle/>
        <a:p>
          <a:r>
            <a:rPr lang="es-ES"/>
            <a:t>Vocalía investigación</a:t>
          </a:r>
        </a:p>
      </dgm:t>
    </dgm:pt>
    <dgm:pt modelId="{7318323B-091F-4E81-84BA-FA54FB7E798B}" type="parTrans" cxnId="{F32229AA-E9D1-4781-A58E-013B0A6E9E5F}">
      <dgm:prSet/>
      <dgm:spPr/>
      <dgm:t>
        <a:bodyPr/>
        <a:lstStyle/>
        <a:p>
          <a:endParaRPr lang="es-ES"/>
        </a:p>
      </dgm:t>
    </dgm:pt>
    <dgm:pt modelId="{039897E9-06FE-4433-944D-7A7EED756FF7}" type="sibTrans" cxnId="{F32229AA-E9D1-4781-A58E-013B0A6E9E5F}">
      <dgm:prSet/>
      <dgm:spPr/>
      <dgm:t>
        <a:bodyPr/>
        <a:lstStyle/>
        <a:p>
          <a:endParaRPr lang="es-ES"/>
        </a:p>
      </dgm:t>
    </dgm:pt>
    <dgm:pt modelId="{2AF88BAB-CCF3-4050-B219-41B416B4D547}" type="pres">
      <dgm:prSet presAssocID="{DE8BF7A4-0FEB-4835-BC23-448253E9DB36}" presName="linearFlow" presStyleCnt="0">
        <dgm:presLayoutVars>
          <dgm:dir/>
          <dgm:resizeHandles val="exact"/>
        </dgm:presLayoutVars>
      </dgm:prSet>
      <dgm:spPr/>
    </dgm:pt>
    <dgm:pt modelId="{AD7B3D0C-77EB-41BE-8C79-D11FF2971B7A}" type="pres">
      <dgm:prSet presAssocID="{3EB57D03-EC09-4FC5-8469-E7CFAC03C17D}" presName="composite" presStyleCnt="0"/>
      <dgm:spPr/>
    </dgm:pt>
    <dgm:pt modelId="{1D8315D0-CC21-4351-9706-87113C21299B}" type="pres">
      <dgm:prSet presAssocID="{3EB57D03-EC09-4FC5-8469-E7CFAC03C17D}" presName="imgShp" presStyleLbl="fgImgPlace1" presStyleIdx="0" presStyleCnt="1" custScaleX="19529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5F9449EC-7E00-4DFA-9B03-B9DE5AE0CF84}" type="pres">
      <dgm:prSet presAssocID="{3EB57D03-EC09-4FC5-8469-E7CFAC03C17D}" presName="txShp" presStyleLbl="node1" presStyleIdx="0" presStyleCnt="1" custScaleX="6377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F32229AA-E9D1-4781-A58E-013B0A6E9E5F}" srcId="{DE8BF7A4-0FEB-4835-BC23-448253E9DB36}" destId="{3EB57D03-EC09-4FC5-8469-E7CFAC03C17D}" srcOrd="0" destOrd="0" parTransId="{7318323B-091F-4E81-84BA-FA54FB7E798B}" sibTransId="{039897E9-06FE-4433-944D-7A7EED756FF7}"/>
    <dgm:cxn modelId="{79A3A97C-37A1-407B-B4E6-666094B0127F}" type="presOf" srcId="{DE8BF7A4-0FEB-4835-BC23-448253E9DB36}" destId="{2AF88BAB-CCF3-4050-B219-41B416B4D547}" srcOrd="0" destOrd="0" presId="urn:microsoft.com/office/officeart/2005/8/layout/vList3"/>
    <dgm:cxn modelId="{B7B277E3-A918-4C8D-8DF9-CD9870FB688E}" type="presOf" srcId="{3EB57D03-EC09-4FC5-8469-E7CFAC03C17D}" destId="{5F9449EC-7E00-4DFA-9B03-B9DE5AE0CF84}" srcOrd="0" destOrd="0" presId="urn:microsoft.com/office/officeart/2005/8/layout/vList3"/>
    <dgm:cxn modelId="{0DEDEB80-B158-449E-9AF7-3C2F5EF07FC2}" type="presParOf" srcId="{2AF88BAB-CCF3-4050-B219-41B416B4D547}" destId="{AD7B3D0C-77EB-41BE-8C79-D11FF2971B7A}" srcOrd="0" destOrd="0" presId="urn:microsoft.com/office/officeart/2005/8/layout/vList3"/>
    <dgm:cxn modelId="{CE1CFF8B-B087-41D1-A115-4FBEACD84A82}" type="presParOf" srcId="{AD7B3D0C-77EB-41BE-8C79-D11FF2971B7A}" destId="{1D8315D0-CC21-4351-9706-87113C21299B}" srcOrd="0" destOrd="0" presId="urn:microsoft.com/office/officeart/2005/8/layout/vList3"/>
    <dgm:cxn modelId="{4A89D825-4C5C-4620-92C5-B33A98331C7F}" type="presParOf" srcId="{AD7B3D0C-77EB-41BE-8C79-D11FF2971B7A}" destId="{5F9449EC-7E00-4DFA-9B03-B9DE5AE0CF8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0F75EB-55D1-44DA-9243-24E04E267DBF}" type="doc">
      <dgm:prSet loTypeId="urn:microsoft.com/office/officeart/2005/8/layout/process4" loCatId="list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es-ES"/>
        </a:p>
      </dgm:t>
    </dgm:pt>
    <dgm:pt modelId="{89661BA3-6DA3-43C7-AFD7-7590530C7B90}">
      <dgm:prSet phldrT="[Texto]"/>
      <dgm:spPr/>
      <dgm:t>
        <a:bodyPr/>
        <a:lstStyle/>
        <a:p>
          <a:pPr algn="r"/>
          <a:r>
            <a:rPr lang="es-ES"/>
            <a:t>¿Cómo solicitar los servicios de apoyo técnico de la vocalía de investigación del GPCYS?</a:t>
          </a:r>
        </a:p>
      </dgm:t>
    </dgm:pt>
    <dgm:pt modelId="{4BCBD859-088E-4A5C-9F33-778746F99624}" type="parTrans" cxnId="{D1EE78D3-D394-400F-ADCF-364CDDABA355}">
      <dgm:prSet/>
      <dgm:spPr/>
      <dgm:t>
        <a:bodyPr/>
        <a:lstStyle/>
        <a:p>
          <a:endParaRPr lang="es-ES"/>
        </a:p>
      </dgm:t>
    </dgm:pt>
    <dgm:pt modelId="{B0B98F4B-321A-4D5B-920E-2AAA06416BD0}" type="sibTrans" cxnId="{D1EE78D3-D394-400F-ADCF-364CDDABA355}">
      <dgm:prSet/>
      <dgm:spPr/>
      <dgm:t>
        <a:bodyPr/>
        <a:lstStyle/>
        <a:p>
          <a:endParaRPr lang="es-ES"/>
        </a:p>
      </dgm:t>
    </dgm:pt>
    <dgm:pt modelId="{06F553D3-EE5D-4DAC-B893-1F3EA057ED09}" type="pres">
      <dgm:prSet presAssocID="{F40F75EB-55D1-44DA-9243-24E04E267DBF}" presName="Name0" presStyleCnt="0">
        <dgm:presLayoutVars>
          <dgm:dir/>
          <dgm:animLvl val="lvl"/>
          <dgm:resizeHandles val="exact"/>
        </dgm:presLayoutVars>
      </dgm:prSet>
      <dgm:spPr/>
    </dgm:pt>
    <dgm:pt modelId="{D58361D4-89B7-43BF-9620-70F5A1F5B86B}" type="pres">
      <dgm:prSet presAssocID="{89661BA3-6DA3-43C7-AFD7-7590530C7B90}" presName="boxAndChildren" presStyleCnt="0"/>
      <dgm:spPr/>
    </dgm:pt>
    <dgm:pt modelId="{D7B10784-C40C-4197-B936-547F4C6F59E1}" type="pres">
      <dgm:prSet presAssocID="{89661BA3-6DA3-43C7-AFD7-7590530C7B90}" presName="parentTextBox" presStyleLbl="node1" presStyleIdx="0" presStyleCnt="1" custScaleY="70826"/>
      <dgm:spPr/>
      <dgm:t>
        <a:bodyPr/>
        <a:lstStyle/>
        <a:p>
          <a:endParaRPr lang="es-ES"/>
        </a:p>
      </dgm:t>
    </dgm:pt>
  </dgm:ptLst>
  <dgm:cxnLst>
    <dgm:cxn modelId="{D1EE78D3-D394-400F-ADCF-364CDDABA355}" srcId="{F40F75EB-55D1-44DA-9243-24E04E267DBF}" destId="{89661BA3-6DA3-43C7-AFD7-7590530C7B90}" srcOrd="0" destOrd="0" parTransId="{4BCBD859-088E-4A5C-9F33-778746F99624}" sibTransId="{B0B98F4B-321A-4D5B-920E-2AAA06416BD0}"/>
    <dgm:cxn modelId="{FAA709C4-9424-4717-A89D-E3CD735746F2}" type="presOf" srcId="{89661BA3-6DA3-43C7-AFD7-7590530C7B90}" destId="{D7B10784-C40C-4197-B936-547F4C6F59E1}" srcOrd="0" destOrd="0" presId="urn:microsoft.com/office/officeart/2005/8/layout/process4"/>
    <dgm:cxn modelId="{D581ACD4-6604-4B71-9411-4CBCB98CE109}" type="presOf" srcId="{F40F75EB-55D1-44DA-9243-24E04E267DBF}" destId="{06F553D3-EE5D-4DAC-B893-1F3EA057ED09}" srcOrd="0" destOrd="0" presId="urn:microsoft.com/office/officeart/2005/8/layout/process4"/>
    <dgm:cxn modelId="{71D1EEB8-3350-4D18-995A-05C0FD3B525C}" type="presParOf" srcId="{06F553D3-EE5D-4DAC-B893-1F3EA057ED09}" destId="{D58361D4-89B7-43BF-9620-70F5A1F5B86B}" srcOrd="0" destOrd="0" presId="urn:microsoft.com/office/officeart/2005/8/layout/process4"/>
    <dgm:cxn modelId="{3A48C2FD-71C8-4785-A242-ABD32F7B2553}" type="presParOf" srcId="{D58361D4-89B7-43BF-9620-70F5A1F5B86B}" destId="{D7B10784-C40C-4197-B936-547F4C6F59E1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F9449EC-7E00-4DFA-9B03-B9DE5AE0CF84}">
      <dsp:nvSpPr>
        <dsp:cNvPr id="0" name=""/>
        <dsp:cNvSpPr/>
      </dsp:nvSpPr>
      <dsp:spPr>
        <a:xfrm rot="10800000">
          <a:off x="2191963" y="0"/>
          <a:ext cx="2326656" cy="576870"/>
        </a:xfrm>
        <a:prstGeom prst="homePlate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384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Vocalía investigación</a:t>
          </a:r>
        </a:p>
      </dsp:txBody>
      <dsp:txXfrm rot="10800000">
        <a:off x="2191963" y="0"/>
        <a:ext cx="2326656" cy="576870"/>
      </dsp:txXfrm>
    </dsp:sp>
    <dsp:sp modelId="{1D8315D0-CC21-4351-9706-87113C21299B}">
      <dsp:nvSpPr>
        <dsp:cNvPr id="0" name=""/>
        <dsp:cNvSpPr/>
      </dsp:nvSpPr>
      <dsp:spPr>
        <a:xfrm>
          <a:off x="967779" y="0"/>
          <a:ext cx="1126569" cy="57687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7B10784-C40C-4197-B936-547F4C6F59E1}">
      <dsp:nvSpPr>
        <dsp:cNvPr id="0" name=""/>
        <dsp:cNvSpPr/>
      </dsp:nvSpPr>
      <dsp:spPr>
        <a:xfrm>
          <a:off x="0" y="91309"/>
          <a:ext cx="5847838" cy="443345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¿Cómo solicitar los servicios de apoyo técnico de la vocalía de investigación del GPCYS?</a:t>
          </a:r>
        </a:p>
      </dsp:txBody>
      <dsp:txXfrm>
        <a:off x="0" y="91309"/>
        <a:ext cx="5847838" cy="4433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Laura</cp:lastModifiedBy>
  <cp:revision>2</cp:revision>
  <dcterms:created xsi:type="dcterms:W3CDTF">2018-01-03T19:06:00Z</dcterms:created>
  <dcterms:modified xsi:type="dcterms:W3CDTF">2018-01-03T19:06:00Z</dcterms:modified>
</cp:coreProperties>
</file>